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Задания школьного этапа всероссийской олимпиады школьников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 экологии для 5-6 классов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 w:rsidRPr="000478A8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2020-2021 </w:t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учебный год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Уважаемый участник олимпиады!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 выполнение олимпиадной работы Вам предоставляется 45 минут.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Работа считается выполненной, если Вы вовремя сдаете её членам жюри.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ЖЕЛАЕМ УСПЕХА!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Задание №1. Ответьте на вопрос. Приведите два положения.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i/>
          <w:iCs/>
          <w:color w:val="00000A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  <w:t>За каждое положение от 0 до 2 баллов. Максимум за вопрос - 4 балла. Максимум за задание - 8 баллов)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Вопрос 1. В еловом лесу травянистых растений значительно меньше, чем в берёзовой роще. Объясните это явление.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Вопрос 2.</w:t>
      </w: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 xml:space="preserve"> 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Почему считают конкурентными отношения между щукой и окунем в экосистеме реки?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 xml:space="preserve">Задание №2. Ответьте на вопрос. Составьте шесть пар.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i/>
          <w:iCs/>
          <w:color w:val="00000A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  <w:t>За каждую верную пару 1 балл. Максимум за задание - 6 баллов)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Какие организмы могут в природе вступить в симбиоз: пчела, подберезовик, актиния, дуб, береза, рак-отшельник, осина, сойка, клевер, подосиновик, липа, клубеньковые бактерии?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 xml:space="preserve">Задание №3. Ответьте на вопрос. Приведите три положения.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i/>
          <w:iCs/>
          <w:color w:val="00000A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  <w:t>За каждое положение от 0 до 2 баллов. Максимум за задание - 6 баллов)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Для борьбы с насекомыми-вредителями человек применяет химические вещества. Укажите не менее 3-х изменений жизни дубравы в случае, если в ней химическим способом будут уничтожены все растительноядные насекомые. Объясните, почему они произойдут.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Максимальное количество баллов – 20 баллов.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Задания школьного этапа всероссийской олимпиады школьников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 экологии для 7-8 классов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 w:rsidRPr="000478A8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2020-2021 </w:t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учебный год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Уважаемый участник олимпиады!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На выполнение олимпиадной работы Вам предоставляется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FF3333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45 минут.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0478A8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Работа считается выполненной, если Вы вовремя сдаете её членам жюри.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ЖЕЛАЕМ УСПЕХА!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Задание №1. Ответьте на вопрос.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i/>
          <w:iCs/>
          <w:color w:val="00000A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  <w:t>За аргумент от 0 до 2 баллов. Максимум за задание - 2 балла)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Какое значение для живых организмов имеет изменение продолжительности светового дня?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 xml:space="preserve">Задание №2. Ответьте на вопрос. Приведите два положения.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i/>
          <w:iCs/>
          <w:color w:val="00000A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  <w:t>За каждое положение от 0 до 2 баллов. Максимум за вопрос - 4 балла. Максимум за задание - 8 баллов)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Вопрос 1. Что является главным источником энергии для многоклеточных организмов, обитающих на дне глубоководных экосистем в условиях недостаточности света и кислорода? Назовите организмы, приспособленные к жизни в данных условиях, к  какой функциональной группе экосистемы они относятся?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Вопрос 2. Известно, что длительное выращивание одной и той же культуры на полях приводит к истощению почвы. Объясните, каким способом можно восстановить плодородность почвы без использования удобрений.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</w:rPr>
        <w:t xml:space="preserve">Задание № 3. Ответьте на вопрос. Приведите три положения.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i/>
          <w:iCs/>
          <w:color w:val="00000A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  <w:t>За каждое положение от 0 до 2 баллов. Максимум за вопрос - 6 баллов. Максимум за задание - 12 баллов)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Вопрос 1. В результате вулканической деятельности в океане образовался остров. Объясните последовательность формирования экосистемы на недавно образовавшемся участке суши.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Вопрос 2. Каково происхождение каменного угля, являются ли его запасы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возобновимыми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? К какому типу вещества биосферы относится каменный уголь?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Максимальное количество баллов – 22 балла.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Задания школьного этапа всероссийской олимпиады школьников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 экологии для 9 класса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 w:rsidRPr="000478A8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2020-2021 </w:t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учебный год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Уважаемый участник олимпиады!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На выполнение олимпиадной работы Вам предоставляется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FF3333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45 минут.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0478A8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Работа считается выполненной, если Вы вовремя сдаете её членам жюри.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ЖЕЛАЕМ УСПЕХА!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lang w:val="en-US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Задание № 1. Ответьте на вопрос. Дайте обоснование ответа.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i/>
          <w:iCs/>
          <w:color w:val="00000A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  <w:t>За верный ответ на вопрос - 1 балл. За обоснование  от 0 до 2 баллов. Максимум за вопрос - 3 балла. Максимум за задание – 6 баллов)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Вопрос 1. Верно ли утверждение: </w:t>
      </w:r>
      <w:r w:rsidRPr="000478A8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Углекислый газ – самый распространенный парниковый газ на нашей планете</w:t>
      </w:r>
      <w:r w:rsidRPr="000478A8">
        <w:rPr>
          <w:rFonts w:ascii="Times New Roman" w:hAnsi="Times New Roman" w:cs="Times New Roman"/>
          <w:color w:val="000000"/>
          <w:sz w:val="24"/>
          <w:szCs w:val="24"/>
        </w:rPr>
        <w:t xml:space="preserve">»?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Дайте краткое обоснование, почему вы так считаете.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Вопрос 2. Верно ли утверждение: </w:t>
      </w:r>
      <w:r w:rsidRPr="000478A8">
        <w:rPr>
          <w:rFonts w:ascii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Больше видов встречается на опушке леса, чем в самом лесу или на лугу?</w:t>
      </w:r>
      <w:r w:rsidRPr="000478A8">
        <w:rPr>
          <w:rFonts w:ascii="Times New Roman" w:hAnsi="Times New Roman" w:cs="Times New Roman"/>
          <w:color w:val="00000A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Дайте краткое обоснование, почему вы так считаете.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</w:rPr>
        <w:t xml:space="preserve">Задание № 2. Ответьте на вопрос. Приведите три положения.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i/>
          <w:iCs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  <w:t>За каждое положение от 0 до 2 баллов.  Максимум за задание - 6 баллов)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Как называется диапазон значений экологического фактора, в котором может существовать организм? Чем он ограничен? Как изменяется при изменении условий среды?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 xml:space="preserve">Задание № 3.  Дайте развернутые ответы на вопросы. 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i/>
          <w:iCs/>
          <w:color w:val="00000A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A"/>
          <w:sz w:val="24"/>
          <w:szCs w:val="24"/>
          <w:highlight w:val="white"/>
        </w:rPr>
        <w:t>За частичный (неполный) верный ответ - 3 балла, за полный ответ - 6 баллов. Максимум за задание – 12 баллов)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Вопрос 1. Каждую осень в Казани и других городах России происходят споры относительно судьбы опавших листьев. И сторонниками, и противниками уборки опавшей листвы приводятся различные аргументы. Основываясь на принципах рационального природопользования, предложите аргументы: 1) против уборки опавших листьев; 2) в пользу уборки опавших листьев. Выскажите своё мнение по этому вопросу.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16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Вопрос 2.  Какие потенциальные негативные последствия для окружающей среды могут нести захоронения мусора на полигонах ТБО и ТКО (свалках)?</w:t>
      </w:r>
    </w:p>
    <w:p w:rsidR="000478A8" w:rsidRPr="000478A8" w:rsidRDefault="000478A8" w:rsidP="000478A8">
      <w:pPr>
        <w:autoSpaceDE w:val="0"/>
        <w:autoSpaceDN w:val="0"/>
        <w:adjustRightInd w:val="0"/>
        <w:spacing w:after="160" w:line="240" w:lineRule="auto"/>
        <w:ind w:firstLine="545"/>
        <w:jc w:val="both"/>
        <w:rPr>
          <w:rFonts w:ascii="Calibri" w:hAnsi="Calibri" w:cs="Calibri"/>
        </w:rPr>
      </w:pP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544"/>
        <w:jc w:val="right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544"/>
        <w:jc w:val="right"/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>Максимальное количество баллов – 24 балла.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Задания школьного этапа всероссийской олимпиады школьников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 экологии для 10-11 классов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 w:rsidRPr="000478A8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2019-2020 </w:t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учебный год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Уважаемый участник олимпиады!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На выполнение олимпиадной работы Вам предоставляется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FF3333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45 минут.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0478A8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Работа считается выполненной, если Вы вовремя сдаете её членам жюри.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ЖЕЛАЕМ УСПЕХА!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Задание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№1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Дайте развернутый ответ на вопрос. 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За частичный (неполный) верный ответ - 3 балла, за полный ответ - 5 баллов)</w:t>
      </w:r>
    </w:p>
    <w:p w:rsidR="000478A8" w:rsidRDefault="000478A8" w:rsidP="000478A8">
      <w:pPr>
        <w:autoSpaceDE w:val="0"/>
        <w:autoSpaceDN w:val="0"/>
        <w:adjustRightInd w:val="0"/>
        <w:spacing w:after="16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В последние десятилетия процессы изменения климата на Земле протекают очень интенсивно. На климат оказывают заметное влияние так называемые </w:t>
      </w:r>
      <w:r w:rsidRPr="000478A8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парниковые газы</w:t>
      </w:r>
      <w:r w:rsidRPr="000478A8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в атмосфере. Укажите причины, по которым парниковых газов становится все больше.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Задание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№2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Дайте развернутый ответ на вопрос. 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За частичный (неполный) верный ответ - 3 балла, за полный ответ - 5 баллов)</w:t>
      </w:r>
    </w:p>
    <w:p w:rsidR="000478A8" w:rsidRDefault="000478A8" w:rsidP="000478A8">
      <w:pPr>
        <w:autoSpaceDE w:val="0"/>
        <w:autoSpaceDN w:val="0"/>
        <w:adjustRightInd w:val="0"/>
        <w:spacing w:after="16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В истории человечества многие экологи выделяют три кризиса: кризис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</w:rPr>
        <w:t>консументов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, кризис продуцентов и кризис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</w:rPr>
        <w:t>редуцентов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. Кризис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</w:rPr>
        <w:t>консументов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связывают с истреблением древними охотниками крупных травоядных животных, кризис продуцентов – отражает кризис древнего земледелия – деградацию почв и снижение урожайности возделываемых растений. В чем проявляется кризис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</w:rPr>
        <w:t>редуцентов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настоящего времени?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Задание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№3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Дайте развернутый ответ на вопрос. 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За частичный (неполный) верный ответ - 3 балла, за полный ответ - 5 баллов)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Зелёная экономика – это особое течение в экономической науке,</w:t>
      </w:r>
      <w:r>
        <w:rPr>
          <w:rFonts w:ascii="Times New Roman CYR" w:hAnsi="Times New Roman CYR" w:cs="Times New Roman CYR"/>
          <w:color w:val="202122"/>
          <w:sz w:val="24"/>
          <w:szCs w:val="24"/>
          <w:highlight w:val="white"/>
        </w:rPr>
        <w:t xml:space="preserve"> сформировавшееся в конце XX века, в рамках которого считается, что</w:t>
      </w:r>
      <w:r>
        <w:rPr>
          <w:rFonts w:ascii="Times New Roman" w:hAnsi="Times New Roman" w:cs="Times New Roman"/>
          <w:color w:val="202122"/>
          <w:sz w:val="24"/>
          <w:szCs w:val="24"/>
          <w:highlight w:val="white"/>
          <w:lang w:val="en-US"/>
        </w:rPr>
        <w:t> </w:t>
      </w:r>
      <w:hyperlink r:id="rId4" w:history="1">
        <w:r w:rsidRPr="000478A8">
          <w:rPr>
            <w:rFonts w:ascii="Times New Roman" w:hAnsi="Times New Roman" w:cs="Times New Roman"/>
            <w:color w:val="00000A"/>
            <w:sz w:val="24"/>
            <w:szCs w:val="24"/>
            <w:highlight w:val="white"/>
            <w:u w:val="single"/>
          </w:rPr>
          <w:t>экономика</w:t>
        </w:r>
      </w:hyperlink>
      <w:r>
        <w:rPr>
          <w:rFonts w:ascii="Times New Roman" w:hAnsi="Times New Roman" w:cs="Times New Roman"/>
          <w:color w:val="202122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202122"/>
          <w:sz w:val="24"/>
          <w:szCs w:val="24"/>
          <w:highlight w:val="white"/>
        </w:rPr>
        <w:t>является зависимым компонентом</w:t>
      </w:r>
      <w:r>
        <w:rPr>
          <w:rFonts w:ascii="Times New Roman" w:hAnsi="Times New Roman" w:cs="Times New Roman"/>
          <w:color w:val="00000A"/>
          <w:sz w:val="24"/>
          <w:szCs w:val="24"/>
          <w:highlight w:val="white"/>
          <w:lang w:val="en-US"/>
        </w:rPr>
        <w:t> </w:t>
      </w:r>
      <w:hyperlink r:id="rId5" w:history="1">
        <w:r w:rsidRPr="000478A8">
          <w:rPr>
            <w:rFonts w:ascii="Times New Roman" w:hAnsi="Times New Roman" w:cs="Times New Roman"/>
            <w:color w:val="00000A"/>
            <w:sz w:val="24"/>
            <w:szCs w:val="24"/>
            <w:highlight w:val="white"/>
            <w:u w:val="single"/>
          </w:rPr>
          <w:t>природной среды</w:t>
        </w:r>
      </w:hyperlink>
      <w:r w:rsidRPr="000478A8">
        <w:rPr>
          <w:rFonts w:ascii="Times New Roman" w:hAnsi="Times New Roman" w:cs="Times New Roman"/>
          <w:color w:val="202122"/>
          <w:sz w:val="24"/>
          <w:szCs w:val="24"/>
          <w:highlight w:val="white"/>
        </w:rPr>
        <w:t xml:space="preserve">, </w:t>
      </w:r>
      <w:r>
        <w:rPr>
          <w:rFonts w:ascii="Times New Roman CYR" w:hAnsi="Times New Roman CYR" w:cs="Times New Roman CYR"/>
          <w:color w:val="202122"/>
          <w:sz w:val="24"/>
          <w:szCs w:val="24"/>
          <w:highlight w:val="white"/>
        </w:rPr>
        <w:t>в пределах которой она существует и является её частью.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Перечислите основные направления системы </w:t>
      </w:r>
      <w:r w:rsidRPr="000478A8">
        <w:rPr>
          <w:rFonts w:ascii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зелёной</w:t>
      </w:r>
      <w:r w:rsidRPr="000478A8">
        <w:rPr>
          <w:rFonts w:ascii="Times New Roman" w:hAnsi="Times New Roman" w:cs="Times New Roman"/>
          <w:color w:val="00000A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экономики.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Задание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№4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Дайте развернутый ответ на вопрос. 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За частичный (неполный) верный ответ - 3 балла, за полный ответ - 5 баллов)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Регулирующими называют факторы, интенсивность воздействия которых на численность популяции зависит от популяционной плотности. На какие параметры популяций могут оказывать воздействие регулирующие факторы? Приведите не менее 2-х примеров такого воздействия.</w:t>
      </w:r>
    </w:p>
    <w:p w:rsidR="000478A8" w:rsidRPr="000478A8" w:rsidRDefault="000478A8" w:rsidP="000478A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Задание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№5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Дайте развернутый ответ на вопрос.  </w:t>
      </w:r>
    </w:p>
    <w:p w:rsidR="000478A8" w:rsidRDefault="000478A8" w:rsidP="0004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</w:pPr>
      <w:r w:rsidRPr="000478A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За частичный (неполный) верный ответ - 3 балла, за полный ответ - 5 баллов)</w:t>
      </w:r>
    </w:p>
    <w:p w:rsidR="000478A8" w:rsidRDefault="000478A8" w:rsidP="000478A8">
      <w:pPr>
        <w:autoSpaceDE w:val="0"/>
        <w:autoSpaceDN w:val="0"/>
        <w:adjustRightInd w:val="0"/>
        <w:spacing w:after="160" w:line="240" w:lineRule="auto"/>
        <w:ind w:firstLine="709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Какие потенциальные негативные последствия для окружающей среды могут нести захоронения мусора на полигонах ТБО и ТКО (свалках)?</w:t>
      </w:r>
    </w:p>
    <w:p w:rsidR="00373624" w:rsidRDefault="000478A8" w:rsidP="000478A8">
      <w:pPr>
        <w:autoSpaceDE w:val="0"/>
        <w:autoSpaceDN w:val="0"/>
        <w:adjustRightInd w:val="0"/>
        <w:spacing w:after="0" w:line="240" w:lineRule="auto"/>
        <w:ind w:firstLine="545"/>
        <w:jc w:val="right"/>
      </w:pP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lastRenderedPageBreak/>
        <w:t>Максимальное количество баллов –   25 баллов.</w:t>
      </w:r>
    </w:p>
    <w:sectPr w:rsidR="00373624" w:rsidSect="000478A8">
      <w:pgSz w:w="12240" w:h="15840"/>
      <w:pgMar w:top="993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0478A8"/>
    <w:rsid w:val="000478A8"/>
    <w:rsid w:val="0037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&#1055;&#1088;&#1080;&#1088;&#1086;&#1076;&#1072;" TargetMode="External"/><Relationship Id="rId4" Type="http://schemas.openxmlformats.org/officeDocument/2006/relationships/hyperlink" Target="https://ru.wikipedia.org/wiki/&#1069;&#1082;&#1086;&#1085;&#1086;&#1084;&#1080;&#108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1403</Words>
  <Characters>7999</Characters>
  <Application>Microsoft Office Word</Application>
  <DocSecurity>0</DocSecurity>
  <Lines>66</Lines>
  <Paragraphs>18</Paragraphs>
  <ScaleCrop>false</ScaleCrop>
  <Company/>
  <LinksUpToDate>false</LinksUpToDate>
  <CharactersWithSpaces>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2020-09-22T04:43:00Z</dcterms:created>
  <dcterms:modified xsi:type="dcterms:W3CDTF">2020-09-22T04:44:00Z</dcterms:modified>
</cp:coreProperties>
</file>